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关于</w:t>
      </w:r>
      <w:r>
        <w:rPr>
          <w:rFonts w:hint="eastAsia" w:ascii="仿宋_GB2312" w:hAnsi="仿宋_GB2312" w:eastAsia="仿宋_GB2312" w:cs="仿宋_GB2312"/>
          <w:b/>
          <w:sz w:val="44"/>
          <w:szCs w:val="44"/>
          <w:lang w:eastAsia="zh-CN"/>
        </w:rPr>
        <w:t>评选</w:t>
      </w:r>
      <w:r>
        <w:rPr>
          <w:rFonts w:hint="eastAsia" w:ascii="仿宋_GB2312" w:hAnsi="仿宋_GB2312" w:eastAsia="仿宋_GB2312" w:cs="仿宋_GB2312"/>
          <w:b/>
          <w:sz w:val="44"/>
          <w:szCs w:val="44"/>
        </w:rPr>
        <w:t>“</w:t>
      </w:r>
      <w:r>
        <w:rPr>
          <w:rFonts w:hint="eastAsia" w:ascii="仿宋_GB2312" w:hAnsi="仿宋_GB2312" w:eastAsia="仿宋_GB2312" w:cs="仿宋_GB2312"/>
          <w:b/>
          <w:sz w:val="44"/>
          <w:szCs w:val="44"/>
          <w:lang w:val="en-US" w:eastAsia="zh-CN"/>
        </w:rPr>
        <w:t>2020-2021年度优秀会员单位</w:t>
      </w:r>
      <w:r>
        <w:rPr>
          <w:rFonts w:hint="eastAsia" w:ascii="仿宋_GB2312" w:hAnsi="仿宋_GB2312" w:eastAsia="仿宋_GB2312" w:cs="仿宋_GB2312"/>
          <w:b/>
          <w:sz w:val="44"/>
          <w:szCs w:val="44"/>
        </w:rPr>
        <w:t>”的通知</w:t>
      </w:r>
    </w:p>
    <w:p>
      <w:pPr>
        <w:rPr>
          <w:rFonts w:hint="eastAsia"/>
          <w:lang w:val="en-US" w:eastAsia="zh-CN"/>
        </w:rPr>
      </w:pPr>
      <w:r>
        <w:rPr>
          <w:rFonts w:hint="eastAsia"/>
          <w:lang w:val="en-US" w:eastAsia="zh-CN"/>
        </w:rPr>
        <w:t xml:space="preserve">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各会员单位：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充分发挥先进典型的示范带头作用，通过选树典型、宣传先进，决定在会员单位中评选表彰这一年来在推动基层社区党建引领和抗击疫情等方面，支持协会工作、积极参加协会组织活动，为全省物业管理行业做出突出贡献的企业。现将有关事宜通知如下：</w:t>
      </w:r>
    </w:p>
    <w:p>
      <w:pPr>
        <w:pStyle w:val="2"/>
        <w:widowControl/>
        <w:ind w:left="64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eastAsia="zh-CN"/>
        </w:rPr>
        <w:t>一</w:t>
      </w:r>
      <w:r>
        <w:rPr>
          <w:rFonts w:hint="eastAsia" w:ascii="仿宋_GB2312" w:hAnsi="仿宋_GB2312" w:eastAsia="仿宋_GB2312" w:cs="仿宋_GB2312"/>
          <w:spacing w:val="-11"/>
          <w:sz w:val="32"/>
          <w:szCs w:val="32"/>
        </w:rPr>
        <w:t>、参评单位</w:t>
      </w:r>
    </w:p>
    <w:p>
      <w:pPr>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eastAsia="zh-CN"/>
        </w:rPr>
        <w:t>辽宁</w:t>
      </w:r>
      <w:r>
        <w:rPr>
          <w:rFonts w:hint="eastAsia" w:ascii="仿宋_GB2312" w:hAnsi="仿宋_GB2312" w:eastAsia="仿宋_GB2312" w:cs="仿宋_GB2312"/>
          <w:bCs/>
          <w:kern w:val="0"/>
          <w:sz w:val="32"/>
          <w:szCs w:val="32"/>
        </w:rPr>
        <w:t>省</w:t>
      </w:r>
      <w:r>
        <w:rPr>
          <w:rFonts w:hint="eastAsia" w:ascii="仿宋_GB2312" w:hAnsi="仿宋_GB2312" w:eastAsia="仿宋_GB2312" w:cs="仿宋_GB2312"/>
          <w:bCs/>
          <w:kern w:val="0"/>
          <w:sz w:val="32"/>
          <w:szCs w:val="32"/>
          <w:lang w:eastAsia="zh-CN"/>
        </w:rPr>
        <w:t>房地产行业协会</w:t>
      </w:r>
      <w:r>
        <w:rPr>
          <w:rFonts w:hint="eastAsia" w:ascii="仿宋_GB2312" w:hAnsi="仿宋_GB2312" w:eastAsia="仿宋_GB2312" w:cs="仿宋_GB2312"/>
          <w:bCs/>
          <w:kern w:val="0"/>
          <w:sz w:val="32"/>
          <w:szCs w:val="32"/>
        </w:rPr>
        <w:t>物业行业</w:t>
      </w:r>
      <w:r>
        <w:rPr>
          <w:rFonts w:hint="eastAsia" w:ascii="仿宋_GB2312" w:hAnsi="仿宋_GB2312" w:eastAsia="仿宋_GB2312" w:cs="仿宋_GB2312"/>
          <w:bCs/>
          <w:kern w:val="0"/>
          <w:sz w:val="32"/>
          <w:szCs w:val="32"/>
          <w:lang w:eastAsia="zh-CN"/>
        </w:rPr>
        <w:t>分会</w:t>
      </w:r>
      <w:r>
        <w:rPr>
          <w:rFonts w:hint="eastAsia" w:ascii="仿宋_GB2312" w:hAnsi="仿宋_GB2312" w:eastAsia="仿宋_GB2312" w:cs="仿宋_GB2312"/>
          <w:bCs/>
          <w:kern w:val="0"/>
          <w:sz w:val="32"/>
          <w:szCs w:val="32"/>
        </w:rPr>
        <w:t>会员单位</w:t>
      </w:r>
    </w:p>
    <w:p>
      <w:pPr>
        <w:pStyle w:val="2"/>
        <w:widowControl/>
        <w:numPr>
          <w:ilvl w:val="0"/>
          <w:numId w:val="0"/>
        </w:numPr>
        <w:ind w:right="0" w:rightChars="0" w:firstLine="596" w:firstLineChars="200"/>
        <w:contextualSpacing/>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eastAsia="zh-CN"/>
        </w:rPr>
        <w:t>二、</w:t>
      </w:r>
      <w:r>
        <w:rPr>
          <w:rFonts w:hint="eastAsia" w:ascii="仿宋_GB2312" w:hAnsi="仿宋_GB2312" w:eastAsia="仿宋_GB2312" w:cs="仿宋_GB2312"/>
          <w:spacing w:val="-11"/>
          <w:sz w:val="32"/>
          <w:szCs w:val="32"/>
        </w:rPr>
        <w:t>评选条件</w:t>
      </w:r>
    </w:p>
    <w:p>
      <w:pPr>
        <w:numPr>
          <w:ilvl w:val="0"/>
          <w:numId w:val="0"/>
        </w:numPr>
        <w:ind w:left="16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认真贯彻执行国家有关法律、法规、规章和规范，企业诚信意识高，履约能力强，社会信誉好，无不良记录。</w:t>
      </w:r>
      <w:r>
        <w:rPr>
          <w:rFonts w:hint="eastAsia" w:ascii="仿宋_GB2312" w:hAnsi="仿宋_GB2312" w:eastAsia="仿宋_GB2312" w:cs="仿宋_GB2312"/>
          <w:sz w:val="32"/>
          <w:szCs w:val="32"/>
          <w:lang w:val="en-US" w:eastAsia="zh-CN"/>
        </w:rPr>
        <w:t xml:space="preserve"> </w:t>
      </w:r>
    </w:p>
    <w:p>
      <w:pPr>
        <w:numPr>
          <w:ilvl w:val="0"/>
          <w:numId w:val="0"/>
        </w:numPr>
        <w:ind w:left="16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认真遵守协会章程，认真贯彻执行协会的各项决议，积极参加协会开展的各项活动。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lang w:eastAsia="zh-CN"/>
        </w:rPr>
        <w:t>关心协会发展，支持协会工作，充分发挥会员单位作用，按时缴纳会费，积极承担协会委托的活动和工作，为协会作出了积极贡献。</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申报办法与步骤</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活动分</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、审核、表扬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个步骤。</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具体评选条件和推荐表请登录辽宁省房地产行业协会网站（www.lnfdcxh.org）下载。</w:t>
      </w:r>
      <w:r>
        <w:rPr>
          <w:rFonts w:hint="eastAsia" w:ascii="仿宋_GB2312" w:hAnsi="仿宋_GB2312" w:eastAsia="仿宋_GB2312" w:cs="仿宋_GB2312"/>
          <w:sz w:val="32"/>
          <w:szCs w:val="32"/>
        </w:rPr>
        <w:t>实施办法如下：</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第一阶段：</w:t>
      </w:r>
      <w:r>
        <w:rPr>
          <w:rFonts w:hint="eastAsia" w:ascii="仿宋_GB2312" w:hAnsi="仿宋_GB2312" w:eastAsia="仿宋_GB2312" w:cs="仿宋_GB2312"/>
          <w:b/>
          <w:sz w:val="32"/>
          <w:szCs w:val="32"/>
          <w:lang w:eastAsia="zh-CN"/>
        </w:rPr>
        <w:t>申报</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29</w:t>
      </w:r>
      <w:r>
        <w:rPr>
          <w:rFonts w:hint="eastAsia" w:ascii="仿宋_GB2312" w:hAnsi="仿宋_GB2312" w:eastAsia="仿宋_GB2312" w:cs="仿宋_GB2312"/>
          <w:b/>
          <w:sz w:val="32"/>
          <w:szCs w:val="32"/>
        </w:rPr>
        <w:t>日前）</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（一）单位自荐，相关的申报表及材料提交要求详情见申报材料要求。</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（二）行业推选，由本会组织专家及行业资深人士进行推选。</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第二阶段：审核（</w:t>
      </w:r>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12</w:t>
      </w:r>
      <w:r>
        <w:rPr>
          <w:rFonts w:hint="eastAsia" w:ascii="仿宋_GB2312" w:hAnsi="仿宋_GB2312" w:eastAsia="仿宋_GB2312" w:cs="仿宋_GB2312"/>
          <w:b/>
          <w:sz w:val="32"/>
          <w:szCs w:val="32"/>
        </w:rPr>
        <w:t>日前）</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由本会组织</w:t>
      </w:r>
      <w:r>
        <w:rPr>
          <w:rFonts w:hint="eastAsia" w:ascii="仿宋_GB2312" w:hAnsi="仿宋_GB2312" w:eastAsia="仿宋_GB2312" w:cs="仿宋_GB2312"/>
          <w:sz w:val="32"/>
          <w:szCs w:val="32"/>
          <w:lang w:eastAsia="zh-CN"/>
        </w:rPr>
        <w:t>专家评审</w:t>
      </w:r>
      <w:r>
        <w:rPr>
          <w:rFonts w:hint="eastAsia" w:ascii="仿宋_GB2312" w:hAnsi="仿宋_GB2312" w:eastAsia="仿宋_GB2312" w:cs="仿宋_GB2312"/>
          <w:sz w:val="32"/>
          <w:szCs w:val="32"/>
        </w:rPr>
        <w:t>小组,结合</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条件，对申报单位进行多方面综合审核，并拟定入选名单；审核坚持公平、公开、公正的原则。</w:t>
      </w:r>
    </w:p>
    <w:p>
      <w:pPr>
        <w:spacing w:line="460" w:lineRule="exact"/>
        <w:ind w:firstLine="630" w:firstLineChars="196"/>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阶段：</w:t>
      </w:r>
      <w:r>
        <w:rPr>
          <w:rFonts w:hint="eastAsia" w:ascii="仿宋_GB2312" w:hAnsi="仿宋_GB2312" w:eastAsia="仿宋_GB2312" w:cs="仿宋_GB2312"/>
          <w:b/>
          <w:sz w:val="32"/>
          <w:szCs w:val="32"/>
          <w:lang w:eastAsia="zh-CN"/>
        </w:rPr>
        <w:t>表彰</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rPr>
        <w:t>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在辽宁省房地产行业协会物业行业分会年会上予以公开表彰。</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相关要求</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（一）高度重视，严格标准。各物业服务企业在申报工作中要严格对照申报条件，确保申报</w:t>
      </w:r>
      <w:r>
        <w:rPr>
          <w:rFonts w:hint="eastAsia" w:ascii="仿宋_GB2312" w:hAnsi="仿宋_GB2312" w:eastAsia="仿宋_GB2312" w:cs="仿宋_GB2312"/>
          <w:sz w:val="32"/>
          <w:szCs w:val="32"/>
          <w:lang w:eastAsia="zh-CN"/>
        </w:rPr>
        <w:t>人物事迹</w:t>
      </w:r>
      <w:r>
        <w:rPr>
          <w:rFonts w:hint="eastAsia" w:ascii="仿宋_GB2312" w:hAnsi="仿宋_GB2312" w:eastAsia="仿宋_GB2312" w:cs="仿宋_GB2312"/>
          <w:sz w:val="32"/>
          <w:szCs w:val="32"/>
        </w:rPr>
        <w:t>真实突出、在</w:t>
      </w:r>
      <w:r>
        <w:rPr>
          <w:rFonts w:hint="eastAsia" w:ascii="仿宋_GB2312" w:hAnsi="仿宋_GB2312" w:eastAsia="仿宋_GB2312" w:cs="仿宋_GB2312"/>
          <w:sz w:val="32"/>
          <w:szCs w:val="32"/>
          <w:lang w:eastAsia="zh-CN"/>
        </w:rPr>
        <w:t>企业和所管项目</w:t>
      </w:r>
      <w:r>
        <w:rPr>
          <w:rFonts w:hint="eastAsia" w:ascii="仿宋_GB2312" w:hAnsi="仿宋_GB2312" w:eastAsia="仿宋_GB2312" w:cs="仿宋_GB2312"/>
          <w:sz w:val="32"/>
          <w:szCs w:val="32"/>
        </w:rPr>
        <w:t>的认同度高。</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（二）加强统筹，严格进度。各物业服务企业要统筹做好申报工作，并于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日前，将申报表的word电子版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盖章纸质版材料</w:t>
      </w:r>
      <w:r>
        <w:rPr>
          <w:rFonts w:hint="eastAsia" w:ascii="仿宋_GB2312" w:hAnsi="仿宋_GB2312" w:eastAsia="仿宋_GB2312" w:cs="仿宋_GB2312"/>
          <w:sz w:val="32"/>
          <w:szCs w:val="32"/>
          <w:lang w:eastAsia="zh-CN"/>
        </w:rPr>
        <w:t>扫描件、</w:t>
      </w:r>
      <w:r>
        <w:rPr>
          <w:rFonts w:hint="eastAsia" w:ascii="仿宋_GB2312" w:hAnsi="仿宋_GB2312" w:eastAsia="仿宋_GB2312" w:cs="仿宋_GB2312"/>
          <w:b w:val="0"/>
          <w:bCs w:val="0"/>
          <w:sz w:val="32"/>
          <w:szCs w:val="32"/>
          <w:highlight w:val="none"/>
          <w:lang w:val="en-US" w:eastAsia="zh-CN"/>
        </w:rPr>
        <w:t>2021年会费收据复印件</w:t>
      </w:r>
      <w:r>
        <w:rPr>
          <w:rFonts w:hint="eastAsia" w:ascii="仿宋_GB2312" w:hAnsi="仿宋_GB2312" w:eastAsia="仿宋_GB2312" w:cs="仿宋_GB2312"/>
          <w:sz w:val="32"/>
          <w:szCs w:val="32"/>
        </w:rPr>
        <w:t>发至</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rPr>
        <w:t>lnfxwyfh@163.com 。逾期不报、材料不全的，视为自动放弃。</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（三）如发现申报材料失实，将取消其</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资格，严重失实的将进行通报批评。</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（四）本会将适时继续开展相关宣传活动,在网站和微信公众号展示我省物业人勇敢、守护、奉献与担当的良好形象，在行业内掀起向</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学习、向优秀致敬的热潮。</w:t>
      </w:r>
    </w:p>
    <w:p>
      <w:pPr>
        <w:spacing w:line="4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（五）本次</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活动方案由</w:t>
      </w:r>
      <w:r>
        <w:rPr>
          <w:rFonts w:hint="eastAsia" w:ascii="仿宋_GB2312" w:hAnsi="仿宋_GB2312" w:eastAsia="仿宋_GB2312" w:cs="仿宋_GB2312"/>
          <w:sz w:val="32"/>
          <w:szCs w:val="32"/>
          <w:lang w:eastAsia="zh-CN"/>
        </w:rPr>
        <w:t>省房协物业行业分会</w:t>
      </w:r>
      <w:r>
        <w:rPr>
          <w:rFonts w:hint="eastAsia" w:ascii="仿宋_GB2312" w:hAnsi="仿宋_GB2312" w:eastAsia="仿宋_GB2312" w:cs="仿宋_GB2312"/>
          <w:sz w:val="32"/>
          <w:szCs w:val="32"/>
        </w:rPr>
        <w:t>协会负责解释。</w:t>
      </w:r>
    </w:p>
    <w:p>
      <w:pPr>
        <w:spacing w:line="560" w:lineRule="exact"/>
        <w:ind w:left="-359" w:leftChars="-171" w:firstLine="835" w:firstLineChars="2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联系</w:t>
      </w:r>
      <w:r>
        <w:rPr>
          <w:rFonts w:hint="eastAsia" w:ascii="仿宋_GB2312" w:hAnsi="仿宋_GB2312" w:eastAsia="仿宋_GB2312" w:cs="仿宋_GB2312"/>
          <w:b/>
          <w:sz w:val="32"/>
          <w:szCs w:val="32"/>
          <w:lang w:eastAsia="zh-CN"/>
        </w:rPr>
        <w:t>人：</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葛</w:t>
      </w:r>
      <w:r>
        <w:rPr>
          <w:rFonts w:hint="eastAsia" w:ascii="仿宋_GB2312" w:hAnsi="仿宋_GB2312" w:eastAsia="仿宋_GB2312" w:cs="仿宋_GB2312"/>
          <w:sz w:val="32"/>
          <w:szCs w:val="32"/>
          <w:lang w:val="en-US" w:eastAsia="zh-CN"/>
        </w:rPr>
        <w:t xml:space="preserve">  威  13840084688</w:t>
      </w:r>
    </w:p>
    <w:p>
      <w:pPr>
        <w:spacing w:line="56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龙</w:t>
      </w:r>
      <w:r>
        <w:rPr>
          <w:rFonts w:hint="eastAsia" w:ascii="仿宋_GB2312" w:hAnsi="仿宋_GB2312" w:eastAsia="仿宋_GB2312" w:cs="仿宋_GB2312"/>
          <w:sz w:val="32"/>
          <w:szCs w:val="32"/>
          <w:lang w:val="en-US" w:eastAsia="zh-CN"/>
        </w:rPr>
        <w:t xml:space="preserve">  18704026688</w:t>
      </w:r>
    </w:p>
    <w:p>
      <w:pPr>
        <w:spacing w:line="560" w:lineRule="exact"/>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李焜钰  13898175737</w:t>
      </w:r>
    </w:p>
    <w:p>
      <w:pPr>
        <w:spacing w:line="560" w:lineRule="exact"/>
        <w:ind w:firstLine="1920" w:firstLineChars="600"/>
        <w:rPr>
          <w:rFonts w:hint="eastAsia" w:ascii="仿宋_GB2312" w:hAnsi="仿宋_GB2312" w:eastAsia="仿宋_GB2312" w:cs="仿宋_GB2312"/>
          <w:sz w:val="32"/>
          <w:szCs w:val="32"/>
          <w:lang w:val="en-US" w:eastAsia="zh-CN"/>
        </w:rPr>
      </w:pPr>
    </w:p>
    <w:p>
      <w:pPr>
        <w:ind w:firstLine="608"/>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b w:val="0"/>
          <w:bCs/>
          <w:sz w:val="32"/>
          <w:szCs w:val="32"/>
          <w:lang w:eastAsia="zh-CN"/>
        </w:rPr>
        <w:t>评选“</w:t>
      </w:r>
      <w:r>
        <w:rPr>
          <w:rFonts w:hint="eastAsia" w:ascii="仿宋_GB2312" w:hAnsi="仿宋_GB2312" w:eastAsia="仿宋_GB2312" w:cs="仿宋_GB2312"/>
          <w:b w:val="0"/>
          <w:bCs/>
          <w:sz w:val="32"/>
          <w:szCs w:val="32"/>
          <w:lang w:val="en-US" w:eastAsia="zh-CN"/>
        </w:rPr>
        <w:t>2020-2021年度优秀会员单位</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申报表</w:t>
      </w:r>
    </w:p>
    <w:p>
      <w:pPr>
        <w:spacing w:line="560"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另附2021年会费收据复印件</w:t>
      </w:r>
    </w:p>
    <w:p>
      <w:pPr>
        <w:jc w:val="both"/>
        <w:rPr>
          <w:rFonts w:hint="default" w:ascii="仿宋_GB2312" w:hAnsi="仿宋_GB2312" w:eastAsia="仿宋_GB2312" w:cs="仿宋_GB2312"/>
          <w:b w:val="0"/>
          <w:bCs/>
          <w:sz w:val="32"/>
          <w:szCs w:val="32"/>
          <w:lang w:val="en-US" w:eastAsia="zh-CN"/>
        </w:rPr>
      </w:pPr>
    </w:p>
    <w:p>
      <w:pPr>
        <w:spacing w:line="460" w:lineRule="exact"/>
        <w:contextualSpacing/>
        <w:rPr>
          <w:rFonts w:hint="eastAsia" w:ascii="仿宋_GB2312" w:hAnsi="仿宋_GB2312" w:eastAsia="仿宋_GB2312" w:cs="仿宋_GB2312"/>
          <w:b/>
          <w:sz w:val="32"/>
          <w:szCs w:val="32"/>
          <w:lang w:eastAsia="zh-CN"/>
        </w:rPr>
      </w:pPr>
    </w:p>
    <w:p>
      <w:pPr>
        <w:spacing w:line="460" w:lineRule="exact"/>
        <w:contextualSpacing/>
        <w:rPr>
          <w:rFonts w:hint="eastAsia" w:ascii="仿宋_GB2312" w:hAnsi="仿宋_GB2312" w:eastAsia="仿宋_GB2312" w:cs="仿宋_GB2312"/>
          <w:b/>
          <w:sz w:val="32"/>
          <w:szCs w:val="32"/>
          <w:lang w:eastAsia="zh-CN"/>
        </w:rPr>
      </w:pPr>
    </w:p>
    <w:p>
      <w:pPr>
        <w:spacing w:line="560" w:lineRule="exact"/>
        <w:ind w:left="-359" w:leftChars="-171" w:firstLine="5148" w:firstLineChars="16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辽宁省房地产行业协会</w:t>
      </w:r>
    </w:p>
    <w:p>
      <w:pPr>
        <w:spacing w:line="560" w:lineRule="exact"/>
        <w:ind w:left="-359" w:leftChars="-171" w:firstLine="5788" w:firstLineChars="180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物业行业分会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08"/>
        <w:jc w:val="center"/>
        <w:rPr>
          <w:rFonts w:hint="eastAsia" w:ascii="仿宋_GB2312" w:hAnsi="仿宋_GB2312" w:eastAsia="仿宋_GB2312" w:cs="仿宋_GB2312"/>
          <w:b w:val="0"/>
          <w:bCs/>
          <w:sz w:val="36"/>
          <w:szCs w:val="36"/>
          <w:lang w:eastAsia="zh-CN"/>
        </w:rPr>
      </w:pP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2020-2021年度</w:t>
      </w:r>
      <w:r>
        <w:rPr>
          <w:rFonts w:hint="eastAsia" w:ascii="仿宋_GB2312" w:hAnsi="仿宋_GB2312" w:eastAsia="仿宋_GB2312" w:cs="仿宋_GB2312"/>
          <w:b w:val="0"/>
          <w:bCs/>
          <w:sz w:val="36"/>
          <w:szCs w:val="36"/>
          <w:lang w:eastAsia="zh-CN"/>
        </w:rPr>
        <w:t>优秀会员单位</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eastAsia="zh-CN"/>
        </w:rPr>
        <w:t>申报表</w:t>
      </w:r>
    </w:p>
    <w:tbl>
      <w:tblPr>
        <w:tblStyle w:val="3"/>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3444"/>
        <w:gridCol w:w="126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4" w:type="dxa"/>
            <w:vAlign w:val="center"/>
          </w:tcPr>
          <w:p>
            <w:pPr>
              <w:spacing w:line="8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单位名称</w:t>
            </w:r>
          </w:p>
        </w:tc>
        <w:tc>
          <w:tcPr>
            <w:tcW w:w="6998" w:type="dxa"/>
            <w:gridSpan w:val="3"/>
            <w:vAlign w:val="center"/>
          </w:tcPr>
          <w:p>
            <w:pPr>
              <w:spacing w:line="8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4" w:type="dxa"/>
            <w:vAlign w:val="center"/>
          </w:tcPr>
          <w:p>
            <w:pPr>
              <w:spacing w:line="800" w:lineRule="exact"/>
              <w:jc w:val="center"/>
              <w:rPr>
                <w:rFonts w:hint="eastAsia" w:ascii="仿宋_GB2312" w:eastAsia="仿宋_GB2312"/>
                <w:sz w:val="28"/>
                <w:szCs w:val="28"/>
              </w:rPr>
            </w:pPr>
            <w:r>
              <w:rPr>
                <w:rFonts w:hint="eastAsia" w:ascii="仿宋_GB2312" w:eastAsia="仿宋_GB2312"/>
                <w:sz w:val="28"/>
                <w:szCs w:val="28"/>
              </w:rPr>
              <w:t>地　址</w:t>
            </w:r>
          </w:p>
        </w:tc>
        <w:tc>
          <w:tcPr>
            <w:tcW w:w="3444" w:type="dxa"/>
            <w:vAlign w:val="center"/>
          </w:tcPr>
          <w:p>
            <w:pPr>
              <w:spacing w:line="800" w:lineRule="exact"/>
              <w:jc w:val="center"/>
              <w:rPr>
                <w:rFonts w:hint="eastAsia" w:ascii="仿宋_GB2312" w:eastAsia="仿宋_GB2312"/>
                <w:sz w:val="28"/>
                <w:szCs w:val="28"/>
              </w:rPr>
            </w:pPr>
          </w:p>
        </w:tc>
        <w:tc>
          <w:tcPr>
            <w:tcW w:w="1260" w:type="dxa"/>
            <w:vAlign w:val="center"/>
          </w:tcPr>
          <w:p>
            <w:pPr>
              <w:spacing w:line="800" w:lineRule="exact"/>
              <w:jc w:val="center"/>
              <w:rPr>
                <w:rFonts w:hint="eastAsia" w:ascii="仿宋_GB2312" w:eastAsia="仿宋_GB2312"/>
                <w:sz w:val="28"/>
                <w:szCs w:val="28"/>
              </w:rPr>
            </w:pPr>
            <w:r>
              <w:rPr>
                <w:rFonts w:hint="eastAsia" w:ascii="仿宋_GB2312" w:eastAsia="仿宋_GB2312"/>
                <w:sz w:val="28"/>
                <w:szCs w:val="28"/>
              </w:rPr>
              <w:t>邮　编</w:t>
            </w:r>
          </w:p>
        </w:tc>
        <w:tc>
          <w:tcPr>
            <w:tcW w:w="2294" w:type="dxa"/>
            <w:vAlign w:val="center"/>
          </w:tcPr>
          <w:p>
            <w:pPr>
              <w:spacing w:line="8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4" w:type="dxa"/>
            <w:vAlign w:val="center"/>
          </w:tcPr>
          <w:p>
            <w:pPr>
              <w:spacing w:line="8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负责人</w:t>
            </w:r>
          </w:p>
        </w:tc>
        <w:tc>
          <w:tcPr>
            <w:tcW w:w="3444" w:type="dxa"/>
            <w:vAlign w:val="center"/>
          </w:tcPr>
          <w:p>
            <w:pPr>
              <w:spacing w:line="800" w:lineRule="exact"/>
              <w:rPr>
                <w:rFonts w:hint="eastAsia" w:ascii="仿宋_GB2312" w:eastAsia="仿宋_GB2312"/>
                <w:sz w:val="28"/>
                <w:szCs w:val="28"/>
              </w:rPr>
            </w:pPr>
          </w:p>
        </w:tc>
        <w:tc>
          <w:tcPr>
            <w:tcW w:w="1260" w:type="dxa"/>
            <w:vAlign w:val="center"/>
          </w:tcPr>
          <w:p>
            <w:pPr>
              <w:spacing w:line="800" w:lineRule="exact"/>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电</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话</w:t>
            </w:r>
          </w:p>
        </w:tc>
        <w:tc>
          <w:tcPr>
            <w:tcW w:w="2294" w:type="dxa"/>
            <w:vAlign w:val="center"/>
          </w:tcPr>
          <w:p>
            <w:pPr>
              <w:spacing w:line="8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4" w:type="dxa"/>
            <w:vAlign w:val="center"/>
          </w:tcPr>
          <w:p>
            <w:pPr>
              <w:spacing w:line="8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联系人</w:t>
            </w:r>
          </w:p>
        </w:tc>
        <w:tc>
          <w:tcPr>
            <w:tcW w:w="3444" w:type="dxa"/>
            <w:vAlign w:val="center"/>
          </w:tcPr>
          <w:p>
            <w:pPr>
              <w:spacing w:line="800" w:lineRule="exact"/>
              <w:rPr>
                <w:rFonts w:hint="eastAsia" w:ascii="仿宋_GB2312" w:eastAsia="仿宋_GB2312"/>
                <w:sz w:val="28"/>
                <w:szCs w:val="28"/>
              </w:rPr>
            </w:pPr>
          </w:p>
        </w:tc>
        <w:tc>
          <w:tcPr>
            <w:tcW w:w="1260" w:type="dxa"/>
            <w:vAlign w:val="center"/>
          </w:tcPr>
          <w:p>
            <w:pPr>
              <w:spacing w:line="800" w:lineRule="exact"/>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电</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话</w:t>
            </w:r>
          </w:p>
        </w:tc>
        <w:tc>
          <w:tcPr>
            <w:tcW w:w="2294" w:type="dxa"/>
            <w:vAlign w:val="center"/>
          </w:tcPr>
          <w:p>
            <w:pPr>
              <w:spacing w:line="8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atLeast"/>
        </w:trPr>
        <w:tc>
          <w:tcPr>
            <w:tcW w:w="1344" w:type="dxa"/>
            <w:vAlign w:val="center"/>
          </w:tcPr>
          <w:p>
            <w:pPr>
              <w:spacing w:line="640" w:lineRule="exact"/>
              <w:jc w:val="center"/>
              <w:rPr>
                <w:rFonts w:hint="eastAsia" w:ascii="仿宋_GB2312" w:eastAsia="仿宋_GB2312"/>
                <w:sz w:val="28"/>
                <w:szCs w:val="28"/>
              </w:rPr>
            </w:pPr>
          </w:p>
          <w:p>
            <w:pPr>
              <w:spacing w:line="640" w:lineRule="exact"/>
              <w:jc w:val="center"/>
              <w:rPr>
                <w:rFonts w:hint="eastAsia" w:ascii="仿宋_GB2312" w:eastAsia="仿宋_GB2312"/>
                <w:sz w:val="28"/>
                <w:szCs w:val="28"/>
              </w:rPr>
            </w:pPr>
          </w:p>
          <w:p>
            <w:pPr>
              <w:spacing w:line="640" w:lineRule="exact"/>
              <w:jc w:val="center"/>
              <w:rPr>
                <w:rFonts w:hint="eastAsia" w:ascii="仿宋_GB2312" w:eastAsia="仿宋_GB2312"/>
                <w:sz w:val="28"/>
                <w:szCs w:val="28"/>
              </w:rPr>
            </w:pPr>
            <w:r>
              <w:rPr>
                <w:rFonts w:hint="eastAsia" w:ascii="仿宋_GB2312" w:eastAsia="仿宋_GB2312"/>
                <w:sz w:val="28"/>
                <w:szCs w:val="28"/>
              </w:rPr>
              <w:t>主</w:t>
            </w:r>
          </w:p>
          <w:p>
            <w:pPr>
              <w:spacing w:line="640" w:lineRule="exact"/>
              <w:jc w:val="center"/>
              <w:rPr>
                <w:rFonts w:hint="eastAsia" w:ascii="仿宋_GB2312" w:eastAsia="仿宋_GB2312"/>
                <w:sz w:val="28"/>
                <w:szCs w:val="28"/>
              </w:rPr>
            </w:pPr>
            <w:r>
              <w:rPr>
                <w:rFonts w:hint="eastAsia" w:ascii="仿宋_GB2312" w:eastAsia="仿宋_GB2312"/>
                <w:sz w:val="28"/>
                <w:szCs w:val="28"/>
              </w:rPr>
              <w:t>要</w:t>
            </w:r>
          </w:p>
          <w:p>
            <w:pPr>
              <w:spacing w:line="64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业</w:t>
            </w:r>
          </w:p>
          <w:p>
            <w:pPr>
              <w:spacing w:line="64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迹</w:t>
            </w:r>
          </w:p>
          <w:p>
            <w:pPr>
              <w:spacing w:line="640" w:lineRule="exact"/>
              <w:jc w:val="center"/>
              <w:rPr>
                <w:rFonts w:hint="eastAsia" w:ascii="仿宋_GB2312" w:eastAsia="仿宋_GB2312"/>
                <w:sz w:val="28"/>
                <w:szCs w:val="28"/>
              </w:rPr>
            </w:pPr>
          </w:p>
          <w:p>
            <w:pPr>
              <w:spacing w:line="640" w:lineRule="exact"/>
              <w:jc w:val="center"/>
              <w:rPr>
                <w:rFonts w:hint="eastAsia" w:ascii="仿宋_GB2312" w:eastAsia="仿宋_GB2312"/>
                <w:sz w:val="28"/>
                <w:szCs w:val="28"/>
              </w:rPr>
            </w:pPr>
          </w:p>
        </w:tc>
        <w:tc>
          <w:tcPr>
            <w:tcW w:w="6998" w:type="dxa"/>
            <w:gridSpan w:val="3"/>
            <w:vAlign w:val="top"/>
          </w:tcPr>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ind w:firstLine="1960" w:firstLineChars="700"/>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trPr>
        <w:tc>
          <w:tcPr>
            <w:tcW w:w="1344" w:type="dxa"/>
            <w:textDirection w:val="tbLrV"/>
            <w:vAlign w:val="center"/>
          </w:tcPr>
          <w:p>
            <w:pPr>
              <w:spacing w:line="640" w:lineRule="exact"/>
              <w:ind w:left="113" w:right="113"/>
              <w:jc w:val="center"/>
              <w:rPr>
                <w:rFonts w:hint="eastAsia" w:ascii="仿宋_GB2312" w:eastAsia="仿宋_GB2312"/>
                <w:spacing w:val="-8"/>
                <w:sz w:val="28"/>
                <w:szCs w:val="28"/>
                <w:lang w:eastAsia="zh-CN"/>
              </w:rPr>
            </w:pPr>
            <w:r>
              <w:rPr>
                <w:rFonts w:hint="eastAsia" w:ascii="仿宋_GB2312" w:eastAsia="仿宋_GB2312"/>
                <w:spacing w:val="-8"/>
                <w:sz w:val="28"/>
                <w:szCs w:val="28"/>
                <w:lang w:eastAsia="zh-CN"/>
              </w:rPr>
              <w:t>申</w:t>
            </w:r>
            <w:r>
              <w:rPr>
                <w:rFonts w:hint="eastAsia" w:ascii="仿宋_GB2312" w:eastAsia="仿宋_GB2312"/>
                <w:spacing w:val="-8"/>
                <w:sz w:val="28"/>
                <w:szCs w:val="28"/>
                <w:lang w:val="en-US" w:eastAsia="zh-CN"/>
              </w:rPr>
              <w:t xml:space="preserve"> </w:t>
            </w:r>
            <w:r>
              <w:rPr>
                <w:rFonts w:hint="eastAsia" w:ascii="仿宋_GB2312" w:eastAsia="仿宋_GB2312"/>
                <w:spacing w:val="-8"/>
                <w:sz w:val="28"/>
                <w:szCs w:val="28"/>
                <w:lang w:eastAsia="zh-CN"/>
              </w:rPr>
              <w:t>报</w:t>
            </w:r>
            <w:r>
              <w:rPr>
                <w:rFonts w:hint="eastAsia" w:ascii="仿宋_GB2312" w:eastAsia="仿宋_GB2312"/>
                <w:spacing w:val="-8"/>
                <w:sz w:val="28"/>
                <w:szCs w:val="28"/>
                <w:lang w:val="en-US" w:eastAsia="zh-CN"/>
              </w:rPr>
              <w:t xml:space="preserve"> </w:t>
            </w:r>
            <w:r>
              <w:rPr>
                <w:rFonts w:hint="eastAsia" w:ascii="仿宋_GB2312" w:eastAsia="仿宋_GB2312"/>
                <w:spacing w:val="-8"/>
                <w:sz w:val="28"/>
                <w:szCs w:val="28"/>
                <w:lang w:eastAsia="zh-CN"/>
              </w:rPr>
              <w:t>单</w:t>
            </w:r>
            <w:r>
              <w:rPr>
                <w:rFonts w:hint="eastAsia" w:ascii="仿宋_GB2312" w:eastAsia="仿宋_GB2312"/>
                <w:spacing w:val="-8"/>
                <w:sz w:val="28"/>
                <w:szCs w:val="28"/>
                <w:lang w:val="en-US" w:eastAsia="zh-CN"/>
              </w:rPr>
              <w:t xml:space="preserve"> </w:t>
            </w:r>
            <w:r>
              <w:rPr>
                <w:rFonts w:hint="eastAsia" w:ascii="仿宋_GB2312" w:eastAsia="仿宋_GB2312"/>
                <w:spacing w:val="-8"/>
                <w:sz w:val="28"/>
                <w:szCs w:val="28"/>
                <w:lang w:eastAsia="zh-CN"/>
              </w:rPr>
              <w:t>位</w:t>
            </w:r>
          </w:p>
        </w:tc>
        <w:tc>
          <w:tcPr>
            <w:tcW w:w="6998" w:type="dxa"/>
            <w:gridSpan w:val="3"/>
            <w:vAlign w:val="top"/>
          </w:tcPr>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p>
          <w:p>
            <w:pPr>
              <w:spacing w:line="640" w:lineRule="exact"/>
              <w:rPr>
                <w:rFonts w:hint="eastAsia" w:ascii="仿宋_GB2312" w:eastAsia="仿宋_GB2312"/>
                <w:sz w:val="28"/>
                <w:szCs w:val="28"/>
              </w:rPr>
            </w:pPr>
            <w:r>
              <w:rPr>
                <w:rFonts w:hint="eastAsia" w:ascii="仿宋_GB2312" w:eastAsia="仿宋_GB2312"/>
                <w:sz w:val="28"/>
                <w:szCs w:val="28"/>
              </w:rPr>
              <w:t>　　　　　　　　　　　年　　月　　日　（</w:t>
            </w:r>
            <w:r>
              <w:rPr>
                <w:rFonts w:hint="eastAsia" w:ascii="仿宋_GB2312" w:eastAsia="仿宋_GB2312"/>
                <w:sz w:val="28"/>
                <w:szCs w:val="28"/>
                <w:lang w:eastAsia="zh-CN"/>
              </w:rPr>
              <w:t>单位</w:t>
            </w:r>
            <w:r>
              <w:rPr>
                <w:rFonts w:hint="eastAsia" w:ascii="仿宋_GB2312" w:eastAsia="仿宋_GB2312"/>
                <w:sz w:val="28"/>
                <w:szCs w:val="28"/>
              </w:rPr>
              <w:t>盖章）</w:t>
            </w:r>
          </w:p>
        </w:tc>
      </w:tr>
    </w:tbl>
    <w:p>
      <w:pPr>
        <w:ind w:firstLine="608"/>
        <w:jc w:val="center"/>
        <w:rPr>
          <w:rFonts w:hint="eastAsia" w:ascii="仿宋_GB2312" w:hAnsi="仿宋_GB2312" w:eastAsia="仿宋_GB2312" w:cs="仿宋_GB2312"/>
          <w:b w:val="0"/>
          <w:bCs/>
          <w:sz w:val="36"/>
          <w:szCs w:val="36"/>
          <w:lang w:eastAsia="zh-CN"/>
        </w:rPr>
      </w:pPr>
    </w:p>
    <w:p>
      <w:pPr>
        <w:rPr>
          <w:rFonts w:hint="eastAsia"/>
          <w:lang w:val="en-US" w:eastAsia="zh-CN"/>
        </w:rPr>
      </w:pPr>
    </w:p>
    <w:sectPr>
      <w:pgSz w:w="11906" w:h="16838"/>
      <w:pgMar w:top="161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804E3"/>
    <w:rsid w:val="0CE87FA8"/>
    <w:rsid w:val="0DBF5907"/>
    <w:rsid w:val="1DA4344E"/>
    <w:rsid w:val="25812346"/>
    <w:rsid w:val="2EDA42A6"/>
    <w:rsid w:val="3FE804E3"/>
    <w:rsid w:val="43EF4005"/>
    <w:rsid w:val="67CA7EA1"/>
    <w:rsid w:val="7B64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2021-08-19T02:45:00Z</dcterms:created>
  <dc:creator>Administrator</dc:creator>
  <cp:lastModifiedBy>Administrator</cp:lastModifiedBy>
  <cp:lastPrinted>2021-10-22T04:32:55Z</cp:lastPrinted>
  <dcterms:modified xsi:type="dcterms:W3CDTF">2021-10-22T04:33:44Z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